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61" w:rsidRDefault="00525461" w:rsidP="00525461">
      <w:pPr>
        <w:pStyle w:val="Ttulo1"/>
      </w:pPr>
      <w:r>
        <w:rPr>
          <w:rFonts w:ascii="Calibri" w:hAnsi="Calibri" w:cs="Calibri"/>
        </w:rPr>
        <w:t>ADAPTACIÓN CURRICULAR EN GRUPO</w:t>
      </w:r>
    </w:p>
    <w:p w:rsidR="00525461" w:rsidRDefault="00525461" w:rsidP="00525461">
      <w:pPr>
        <w:jc w:val="center"/>
      </w:pPr>
      <w:r>
        <w:rPr>
          <w:rFonts w:ascii="Calibri" w:hAnsi="Calibri" w:cs="Calibri"/>
          <w:sz w:val="32"/>
        </w:rPr>
        <w:t>ÁREA PRÁCTICA (ÁMBITO TECNOLÓGICO-PLÁSTICO)</w:t>
      </w:r>
    </w:p>
    <w:p w:rsidR="00525461" w:rsidRDefault="00525461" w:rsidP="00525461">
      <w:pPr>
        <w:jc w:val="center"/>
        <w:rPr>
          <w:rFonts w:ascii="Calibri" w:hAnsi="Calibri" w:cs="Calibri"/>
          <w:sz w:val="32"/>
        </w:rPr>
      </w:pPr>
    </w:p>
    <w:p w:rsidR="00525461" w:rsidRPr="00525461" w:rsidRDefault="00525461" w:rsidP="00525461">
      <w:pPr>
        <w:spacing w:after="240"/>
      </w:pPr>
      <w:r w:rsidRPr="00525461">
        <w:rPr>
          <w:rFonts w:ascii="Calibri" w:hAnsi="Calibri" w:cs="Calibri"/>
          <w:b/>
          <w:bCs/>
        </w:rPr>
        <w:t>PROCEDIMIENTOS DE EVALUACIÓN.</w:t>
      </w:r>
    </w:p>
    <w:p w:rsidR="00525461" w:rsidRPr="00525461" w:rsidRDefault="00525461" w:rsidP="00525461">
      <w:pPr>
        <w:jc w:val="both"/>
      </w:pPr>
      <w:r w:rsidRPr="00525461">
        <w:rPr>
          <w:rFonts w:ascii="Calibri" w:hAnsi="Calibri" w:cs="Calibri"/>
        </w:rPr>
        <w:tab/>
        <w:t>Cada unidad didáctica tendrá tres niveles de calificación, conceptos, procedimientos, y temporalidad, siendo la calificación final la media aritmética de éstas.</w:t>
      </w:r>
    </w:p>
    <w:p w:rsidR="00525461" w:rsidRPr="00525461" w:rsidRDefault="00525461" w:rsidP="00525461">
      <w:pPr>
        <w:jc w:val="both"/>
      </w:pPr>
      <w:r w:rsidRPr="00525461">
        <w:rPr>
          <w:rFonts w:ascii="Calibri" w:hAnsi="Calibri" w:cs="Calibri"/>
        </w:rPr>
        <w:tab/>
        <w:t>Cada evaluación constará de las respectivas unidades didácticas con sus respectivos ejercicios teóricos y prácticos, siendo la calificación final la media aritmética.</w:t>
      </w:r>
    </w:p>
    <w:p w:rsidR="00525461" w:rsidRPr="00525461" w:rsidRDefault="00525461" w:rsidP="00525461">
      <w:pPr>
        <w:jc w:val="both"/>
      </w:pPr>
      <w:r w:rsidRPr="00525461">
        <w:rPr>
          <w:rFonts w:ascii="Calibri" w:hAnsi="Calibri" w:cs="Calibri"/>
        </w:rPr>
        <w:tab/>
        <w:t>Se tendrá en cuenta los contenidos previos del alumno para que pueda actuar de una manera continuada en el proceso enseñanza –aprendizaje, adaptándolos hacia unos resultados positivos, que permitan la calificación del alumno y la valoración de dicho proceso.</w:t>
      </w:r>
    </w:p>
    <w:p w:rsidR="00525461" w:rsidRPr="00525461" w:rsidRDefault="00525461" w:rsidP="00525461">
      <w:pPr>
        <w:jc w:val="both"/>
      </w:pPr>
      <w:r w:rsidRPr="00525461">
        <w:rPr>
          <w:rFonts w:ascii="Calibri" w:hAnsi="Calibri" w:cs="Calibri"/>
        </w:rPr>
        <w:tab/>
        <w:t xml:space="preserve">Para superar el curso será requisito indispensable la realización de todos los ejercicios programados, sin que esto implique la superación del curso que nos ocupa. </w:t>
      </w:r>
    </w:p>
    <w:p w:rsidR="00525461" w:rsidRPr="00525461" w:rsidRDefault="00525461" w:rsidP="00525461">
      <w:pPr>
        <w:jc w:val="both"/>
      </w:pPr>
      <w:r w:rsidRPr="00525461">
        <w:rPr>
          <w:rFonts w:ascii="Calibri" w:hAnsi="Calibri" w:cs="Calibri"/>
        </w:rPr>
        <w:tab/>
        <w:t xml:space="preserve">Para superar el curso habrá que alcanzar los objetivos específicos marcados como mínimos en la programación. </w:t>
      </w:r>
    </w:p>
    <w:p w:rsidR="00525461" w:rsidRPr="00525461" w:rsidRDefault="00525461" w:rsidP="00525461">
      <w:pPr>
        <w:jc w:val="both"/>
      </w:pPr>
      <w:r w:rsidRPr="00525461">
        <w:rPr>
          <w:rFonts w:ascii="Calibri" w:hAnsi="Calibri" w:cs="Calibri"/>
        </w:rPr>
        <w:tab/>
        <w:t xml:space="preserve">La nota de evaluación continua será la formada numéricamente de 1 a 10, sumadas con igualdad porcentual las obtenidas en los ejercicios y actividades tanto conceptuales como procedimentales. Los diferentes trabajos se les </w:t>
      </w:r>
      <w:proofErr w:type="gramStart"/>
      <w:r w:rsidRPr="00525461">
        <w:rPr>
          <w:rFonts w:ascii="Calibri" w:hAnsi="Calibri" w:cs="Calibri"/>
        </w:rPr>
        <w:t>dará</w:t>
      </w:r>
      <w:proofErr w:type="gramEnd"/>
      <w:r w:rsidRPr="00525461">
        <w:rPr>
          <w:rFonts w:ascii="Calibri" w:hAnsi="Calibri" w:cs="Calibri"/>
        </w:rPr>
        <w:t xml:space="preserve"> un valor diferente según su dificultad y temporalidad.</w:t>
      </w:r>
    </w:p>
    <w:p w:rsidR="00525461" w:rsidRPr="00525461" w:rsidRDefault="00525461" w:rsidP="00525461">
      <w:pPr>
        <w:jc w:val="both"/>
      </w:pPr>
      <w:r w:rsidRPr="00525461">
        <w:rPr>
          <w:rFonts w:ascii="Calibri" w:hAnsi="Calibri" w:cs="Calibri"/>
        </w:rPr>
        <w:tab/>
        <w:t>No se considerará superado el curso si la nota numérica no es igual o superior a cinco.</w:t>
      </w:r>
    </w:p>
    <w:p w:rsidR="00525461" w:rsidRPr="00525461" w:rsidRDefault="00525461" w:rsidP="00525461">
      <w:pPr>
        <w:rPr>
          <w:rFonts w:ascii="Calibri" w:hAnsi="Calibri" w:cs="Calibri"/>
        </w:rPr>
      </w:pPr>
    </w:p>
    <w:p w:rsidR="00525461" w:rsidRPr="00525461" w:rsidRDefault="00525461" w:rsidP="00525461"/>
    <w:p w:rsidR="00525461" w:rsidRPr="00525461" w:rsidRDefault="00525461" w:rsidP="00525461">
      <w:pPr>
        <w:jc w:val="both"/>
      </w:pPr>
      <w:r w:rsidRPr="00525461">
        <w:rPr>
          <w:rFonts w:ascii="Calibri" w:hAnsi="Calibri" w:cs="Calibri"/>
          <w:b/>
        </w:rPr>
        <w:t>CRITERIOS DE CALIFICACIÓN</w:t>
      </w:r>
    </w:p>
    <w:p w:rsidR="00525461" w:rsidRPr="00525461" w:rsidRDefault="00525461" w:rsidP="00525461">
      <w:pPr>
        <w:jc w:val="both"/>
        <w:rPr>
          <w:rFonts w:ascii="Calibri" w:hAnsi="Calibri" w:cs="Calibri"/>
          <w:b/>
        </w:rPr>
      </w:pPr>
    </w:p>
    <w:p w:rsidR="00525461" w:rsidRPr="00525461" w:rsidRDefault="00525461" w:rsidP="00525461">
      <w:pPr>
        <w:jc w:val="both"/>
      </w:pPr>
      <w:r w:rsidRPr="00525461">
        <w:rPr>
          <w:rFonts w:ascii="Calibri" w:hAnsi="Calibri" w:cs="Calibri"/>
        </w:rPr>
        <w:t>Trabajo diario de aula y de taller (fichas, cuaderno, limpieza en el trabajo, orden, cuidado del material, prácticas de taller…) 100%.</w:t>
      </w:r>
    </w:p>
    <w:p w:rsidR="00525461" w:rsidRPr="00525461" w:rsidRDefault="00525461" w:rsidP="00525461">
      <w:pPr>
        <w:jc w:val="both"/>
      </w:pPr>
      <w:r w:rsidRPr="00525461">
        <w:rPr>
          <w:rFonts w:ascii="Calibri" w:hAnsi="Calibri" w:cs="Calibri"/>
        </w:rPr>
        <w:t>Negligencia reiterada en el uso y manejo de herramienta y de maquinaria afectaría negativamente en un 50%.</w:t>
      </w:r>
    </w:p>
    <w:p w:rsidR="00525461" w:rsidRPr="00525461" w:rsidRDefault="00525461" w:rsidP="00525461">
      <w:pPr>
        <w:jc w:val="both"/>
      </w:pPr>
      <w:r w:rsidRPr="00525461">
        <w:rPr>
          <w:rFonts w:ascii="Calibri" w:hAnsi="Calibri" w:cs="Calibri"/>
        </w:rPr>
        <w:t>Se pueden flexibilizar los puntos anteriores durante el curso, teniendo en cuenta que hay excepciones en algunos alumnos por su evolución positiva.</w:t>
      </w:r>
    </w:p>
    <w:p w:rsidR="00525461" w:rsidRPr="00525461" w:rsidRDefault="00525461" w:rsidP="00525461">
      <w:pPr>
        <w:jc w:val="both"/>
      </w:pPr>
      <w:r w:rsidRPr="00525461">
        <w:rPr>
          <w:rFonts w:ascii="Calibri" w:hAnsi="Calibri" w:cs="Calibri"/>
        </w:rPr>
        <w:t>No hay referencia decimal a partir del cual se hace el redondeo a la siguiente calificación numérica.</w:t>
      </w:r>
    </w:p>
    <w:p w:rsidR="00525461" w:rsidRPr="00525461" w:rsidRDefault="00525461" w:rsidP="00525461">
      <w:pPr>
        <w:spacing w:after="240"/>
        <w:jc w:val="both"/>
      </w:pPr>
      <w:bookmarkStart w:id="0" w:name="_GoBack"/>
      <w:bookmarkEnd w:id="0"/>
      <w:r w:rsidRPr="00525461">
        <w:rPr>
          <w:rFonts w:ascii="Calibri" w:hAnsi="Calibri" w:cs="Calibri"/>
        </w:rPr>
        <w:t>Examen de la evaluación extraordinaria 100%.</w:t>
      </w:r>
    </w:p>
    <w:p w:rsidR="00525461" w:rsidRPr="00525461" w:rsidRDefault="00525461" w:rsidP="00525461">
      <w:pPr>
        <w:spacing w:after="240"/>
      </w:pPr>
      <w:r w:rsidRPr="00525461">
        <w:rPr>
          <w:rFonts w:ascii="Calibri" w:hAnsi="Calibri" w:cs="Calibri"/>
          <w:b/>
          <w:bCs/>
        </w:rPr>
        <w:t>RECUPERACIÓN.</w:t>
      </w:r>
    </w:p>
    <w:p w:rsidR="00525461" w:rsidRPr="00525461" w:rsidRDefault="00525461" w:rsidP="00525461">
      <w:pPr>
        <w:jc w:val="both"/>
      </w:pPr>
      <w:r w:rsidRPr="00525461">
        <w:rPr>
          <w:rFonts w:ascii="Calibri" w:hAnsi="Calibri" w:cs="Calibri"/>
        </w:rPr>
        <w:t>La recuperación estará marcada por el carácter de evaluación continua y por ser éste de carácter práctico será posible a lo largo de todo el proceso de enseñanza y aprendizaje.</w:t>
      </w:r>
    </w:p>
    <w:p w:rsidR="00525461" w:rsidRPr="00525461" w:rsidRDefault="00525461" w:rsidP="00525461">
      <w:pPr>
        <w:spacing w:after="240"/>
        <w:jc w:val="both"/>
      </w:pPr>
      <w:r w:rsidRPr="00525461">
        <w:rPr>
          <w:rFonts w:ascii="Calibri" w:hAnsi="Calibri" w:cs="Calibri"/>
        </w:rPr>
        <w:t>La recuperación en la evaluación extraordinaria constará de un examen teórico.</w:t>
      </w:r>
    </w:p>
    <w:p w:rsidR="008F5D84" w:rsidRDefault="008F5D84" w:rsidP="00525461">
      <w:pPr>
        <w:jc w:val="both"/>
      </w:pPr>
    </w:p>
    <w:sectPr w:rsidR="008F5D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9"/>
    <w:lvl w:ilvl="0">
      <w:start w:val="1"/>
      <w:numFmt w:val="bullet"/>
      <w:lvlText w:val="-"/>
      <w:lvlJc w:val="left"/>
      <w:pPr>
        <w:tabs>
          <w:tab w:val="num" w:pos="0"/>
        </w:tabs>
        <w:ind w:left="2057" w:hanging="360"/>
      </w:pPr>
      <w:rPr>
        <w:rFonts w:ascii="Georgia" w:hAnsi="Georgia" w:cs="Georgi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61"/>
    <w:rsid w:val="00525461"/>
    <w:rsid w:val="008F5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61"/>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525461"/>
    <w:pPr>
      <w:keepNext/>
      <w:numPr>
        <w:numId w:val="1"/>
      </w:numPr>
      <w:jc w:val="center"/>
      <w:outlineLvl w:val="0"/>
    </w:pPr>
    <w:rPr>
      <w:b/>
      <w:bCs/>
      <w:sz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5461"/>
    <w:rPr>
      <w:rFonts w:ascii="Times New Roman" w:eastAsia="Times New Roman" w:hAnsi="Times New Roman" w:cs="Times New Roman"/>
      <w:b/>
      <w:bCs/>
      <w:sz w:val="32"/>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61"/>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525461"/>
    <w:pPr>
      <w:keepNext/>
      <w:numPr>
        <w:numId w:val="1"/>
      </w:numPr>
      <w:jc w:val="center"/>
      <w:outlineLvl w:val="0"/>
    </w:pPr>
    <w:rPr>
      <w:b/>
      <w:bCs/>
      <w:sz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5461"/>
    <w:rPr>
      <w:rFonts w:ascii="Times New Roman" w:eastAsia="Times New Roman" w:hAnsi="Times New Roman" w:cs="Times New Roman"/>
      <w:b/>
      <w:bCs/>
      <w:sz w:val="32"/>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2021-11-12T11:39:00Z</dcterms:created>
  <dcterms:modified xsi:type="dcterms:W3CDTF">2021-11-12T11:41:00Z</dcterms:modified>
</cp:coreProperties>
</file>